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EACED4" w14:textId="01CCAF01" w:rsidR="003A480F" w:rsidRPr="00A70B24" w:rsidRDefault="006F7F0D" w:rsidP="00A70B24">
      <w:pPr>
        <w:jc w:val="both"/>
        <w:rPr>
          <w:b/>
          <w:bCs/>
          <w:sz w:val="24"/>
          <w:szCs w:val="24"/>
        </w:rPr>
      </w:pPr>
      <w:r w:rsidRPr="00A70B24">
        <w:rPr>
          <w:b/>
          <w:bCs/>
          <w:sz w:val="24"/>
          <w:szCs w:val="24"/>
        </w:rPr>
        <w:t>LOS SOPRANO</w:t>
      </w:r>
      <w:r w:rsidR="003A480F" w:rsidRPr="00A70B24">
        <w:rPr>
          <w:b/>
          <w:bCs/>
          <w:sz w:val="24"/>
          <w:szCs w:val="24"/>
        </w:rPr>
        <w:t>:</w:t>
      </w:r>
      <w:r w:rsidRPr="00A70B24">
        <w:rPr>
          <w:b/>
          <w:bCs/>
          <w:sz w:val="24"/>
          <w:szCs w:val="24"/>
        </w:rPr>
        <w:t xml:space="preserve"> LA HISTORIA VISUAL COMPLETA —</w:t>
      </w:r>
      <w:r w:rsidR="003A480F" w:rsidRPr="00A70B24">
        <w:rPr>
          <w:b/>
          <w:bCs/>
          <w:sz w:val="24"/>
          <w:szCs w:val="24"/>
        </w:rPr>
        <w:t xml:space="preserve"> </w:t>
      </w:r>
      <w:r w:rsidR="009628E0" w:rsidRPr="00A70B24">
        <w:rPr>
          <w:b/>
          <w:bCs/>
          <w:sz w:val="24"/>
          <w:szCs w:val="24"/>
        </w:rPr>
        <w:t>el legado en imágenes de un hito que cambió la televisión para siempre</w:t>
      </w:r>
    </w:p>
    <w:p w14:paraId="790D565B" w14:textId="5B456543" w:rsidR="003A480F" w:rsidRPr="00A70B24" w:rsidRDefault="00B47586" w:rsidP="00A70B24">
      <w:pPr>
        <w:jc w:val="both"/>
        <w:rPr>
          <w:b/>
          <w:bCs/>
          <w:i/>
          <w:iCs/>
        </w:rPr>
      </w:pPr>
      <w:r w:rsidRPr="00A70B24">
        <w:rPr>
          <w:b/>
          <w:bCs/>
          <w:i/>
          <w:iCs/>
        </w:rPr>
        <w:t xml:space="preserve">NORMA Editorial </w:t>
      </w:r>
      <w:r w:rsidR="00E6082A" w:rsidRPr="00A70B24">
        <w:rPr>
          <w:b/>
          <w:bCs/>
          <w:i/>
          <w:iCs/>
        </w:rPr>
        <w:t>celebra el más de una cuarto de siglo desde el estreno</w:t>
      </w:r>
      <w:r w:rsidRPr="00A70B24">
        <w:rPr>
          <w:b/>
          <w:bCs/>
          <w:i/>
          <w:iCs/>
        </w:rPr>
        <w:t xml:space="preserve"> de la histórica serie con la edición de su libro definitivo con </w:t>
      </w:r>
      <w:r w:rsidR="009628E0" w:rsidRPr="00A70B24">
        <w:rPr>
          <w:b/>
          <w:bCs/>
          <w:i/>
          <w:iCs/>
        </w:rPr>
        <w:t>fotografías, análisis y entrevistas</w:t>
      </w:r>
      <w:r w:rsidRPr="00A70B24">
        <w:rPr>
          <w:b/>
          <w:bCs/>
          <w:i/>
          <w:iCs/>
        </w:rPr>
        <w:t xml:space="preserve"> </w:t>
      </w:r>
    </w:p>
    <w:p w14:paraId="0FB6DBDF" w14:textId="77777777" w:rsidR="009628E0" w:rsidRDefault="009628E0" w:rsidP="00A70B24">
      <w:pPr>
        <w:jc w:val="both"/>
      </w:pPr>
    </w:p>
    <w:p w14:paraId="751DA265" w14:textId="15016D38" w:rsidR="009628E0" w:rsidRDefault="009628E0" w:rsidP="00A70B24">
      <w:pPr>
        <w:jc w:val="both"/>
      </w:pPr>
      <w:r>
        <w:t xml:space="preserve">Cuando el </w:t>
      </w:r>
      <w:r w:rsidR="00652078" w:rsidRPr="00652078">
        <w:t>10 de enero de 1999 el canal de televisión por cable HBO</w:t>
      </w:r>
      <w:r w:rsidR="00652078">
        <w:t xml:space="preserve"> estrenó la serie </w:t>
      </w:r>
      <w:r w:rsidR="00652078" w:rsidRPr="00652078">
        <w:rPr>
          <w:i/>
        </w:rPr>
        <w:t>Los Soprano</w:t>
      </w:r>
      <w:r w:rsidR="00652078">
        <w:t xml:space="preserve">, nadie podía imaginar hasta qué punto se estaba inaugurando una nueva era para el género. </w:t>
      </w:r>
      <w:r w:rsidR="00E6082A">
        <w:t xml:space="preserve">Más de </w:t>
      </w:r>
      <w:r w:rsidR="00652078">
        <w:t xml:space="preserve">25 años después, las peripecias de Tony Soprano y los suyos forman parte de la cultura popular, han sido objeto de sesudos estudios académicos e incluso han inspirado un videojuego. Solo faltaba un libro que recogiera el legado de este hito del mundo audiovisual, y nadie mejor para esa tarea que Ray Richmond, veterano periodista especializado en éxitos televisivos. El resultado es </w:t>
      </w:r>
      <w:r w:rsidR="00652078" w:rsidRPr="00652078">
        <w:rPr>
          <w:i/>
        </w:rPr>
        <w:t>Los Soprano: La historia visual completa</w:t>
      </w:r>
      <w:r w:rsidR="00652078">
        <w:t xml:space="preserve">, que ahora llega a las librerías españolas de la mano de NORMA Editorial.  </w:t>
      </w:r>
    </w:p>
    <w:p w14:paraId="0CEBF93A" w14:textId="77777777" w:rsidR="003A480F" w:rsidRDefault="000C37F8" w:rsidP="00A70B24">
      <w:pPr>
        <w:jc w:val="both"/>
      </w:pPr>
      <w:r>
        <w:t>Mucho más que una simple guía, se trata de u</w:t>
      </w:r>
      <w:r w:rsidR="001259F9">
        <w:t xml:space="preserve">n exhaustivo álbum fotográfico que se completa con análisis temporada a temporada, materiales de archivo inéditos y entrevistas exclusivas con </w:t>
      </w:r>
      <w:r w:rsidR="001259F9" w:rsidRPr="001259F9">
        <w:t>el creador de la serie, David Chase, el reparto y el equipo técnico.</w:t>
      </w:r>
      <w:r w:rsidR="001259F9">
        <w:t xml:space="preserve"> Una compilación definitiva</w:t>
      </w:r>
      <w:r w:rsidR="00580F95">
        <w:t xml:space="preserve"> para profundizar en la psicología de ese jefe del crimen organizado necesitado de terapia para aliviar sus problemas, así como de sus complejas dinámicas familiares y las contradicciones morales q</w:t>
      </w:r>
      <w:r w:rsidR="006B33B0">
        <w:t>ue reformularon la narrativa de la pequeña pantalla</w:t>
      </w:r>
      <w:r w:rsidR="00580F95">
        <w:t xml:space="preserve">. El hecho de ser la primera producción de cable en ganar el Emmy a la Mejor serie dramática fue solo el primer síntoma de su enorme trascendencia.  </w:t>
      </w:r>
      <w:r w:rsidR="001259F9">
        <w:t xml:space="preserve"> </w:t>
      </w:r>
    </w:p>
    <w:p w14:paraId="53C4D559" w14:textId="77777777" w:rsidR="000C37F8" w:rsidRDefault="00580F95" w:rsidP="00A70B24">
      <w:pPr>
        <w:jc w:val="both"/>
        <w:rPr>
          <w:rFonts w:eastAsia="Times New Roman" w:cstheme="minorHAnsi"/>
          <w:lang w:eastAsia="es-ES"/>
        </w:rPr>
      </w:pPr>
      <w:r>
        <w:t>El propio David Chas</w:t>
      </w:r>
      <w:r w:rsidR="006B33B0">
        <w:t xml:space="preserve">e fue, según asegura en estas páginas, el primer sorprendido con la repercusión de </w:t>
      </w:r>
      <w:r w:rsidR="006B33B0">
        <w:rPr>
          <w:i/>
        </w:rPr>
        <w:t xml:space="preserve">Los Soprano. </w:t>
      </w:r>
      <w:r w:rsidR="006B33B0">
        <w:t xml:space="preserve">“Lo que pensé al principio fue ‘Dios, nos hemos dedicado a esto en cuerpo y alma, y creo que estamos fracasando’. Pero, en fin, ya no pienso igual”, dice sarcástico en su entrevista. </w:t>
      </w:r>
      <w:r>
        <w:t>Junto a</w:t>
      </w:r>
      <w:r w:rsidR="006B33B0">
        <w:t xml:space="preserve"> las aportaciones de </w:t>
      </w:r>
      <w:r>
        <w:t xml:space="preserve">Chase, se recogen en el volumen otras </w:t>
      </w:r>
      <w:r w:rsidR="000C37F8">
        <w:t>declaraciones de</w:t>
      </w:r>
      <w:r>
        <w:t xml:space="preserve"> </w:t>
      </w:r>
      <w:r w:rsidR="009628E0" w:rsidRPr="009628E0">
        <w:rPr>
          <w:rFonts w:eastAsia="Times New Roman" w:cstheme="minorHAnsi"/>
          <w:lang w:eastAsia="es-ES"/>
        </w:rPr>
        <w:t>miembros del elenco y el equipo c</w:t>
      </w:r>
      <w:r>
        <w:rPr>
          <w:rFonts w:eastAsia="Times New Roman" w:cstheme="minorHAnsi"/>
          <w:lang w:eastAsia="es-ES"/>
        </w:rPr>
        <w:t xml:space="preserve">omo Edie Falco, Lorraine </w:t>
      </w:r>
      <w:proofErr w:type="spellStart"/>
      <w:r>
        <w:rPr>
          <w:rFonts w:eastAsia="Times New Roman" w:cstheme="minorHAnsi"/>
          <w:lang w:eastAsia="es-ES"/>
        </w:rPr>
        <w:t>Bracco</w:t>
      </w:r>
      <w:proofErr w:type="spellEnd"/>
      <w:r>
        <w:rPr>
          <w:rFonts w:eastAsia="Times New Roman" w:cstheme="minorHAnsi"/>
          <w:lang w:eastAsia="es-ES"/>
        </w:rPr>
        <w:t xml:space="preserve"> o</w:t>
      </w:r>
      <w:r w:rsidR="009628E0" w:rsidRPr="009628E0">
        <w:rPr>
          <w:rFonts w:eastAsia="Times New Roman" w:cstheme="minorHAnsi"/>
          <w:lang w:eastAsia="es-ES"/>
        </w:rPr>
        <w:t xml:space="preserve"> Steven </w:t>
      </w:r>
      <w:proofErr w:type="spellStart"/>
      <w:r w:rsidR="009628E0" w:rsidRPr="009628E0">
        <w:rPr>
          <w:rFonts w:eastAsia="Times New Roman" w:cstheme="minorHAnsi"/>
          <w:lang w:eastAsia="es-ES"/>
        </w:rPr>
        <w:t>Schirripa</w:t>
      </w:r>
      <w:proofErr w:type="spellEnd"/>
      <w:r w:rsidR="009628E0" w:rsidRPr="009628E0">
        <w:rPr>
          <w:rFonts w:eastAsia="Times New Roman" w:cstheme="minorHAnsi"/>
          <w:lang w:eastAsia="es-ES"/>
        </w:rPr>
        <w:t xml:space="preserve">, entre </w:t>
      </w:r>
      <w:r w:rsidR="000C37F8">
        <w:rPr>
          <w:rFonts w:eastAsia="Times New Roman" w:cstheme="minorHAnsi"/>
          <w:lang w:eastAsia="es-ES"/>
        </w:rPr>
        <w:t xml:space="preserve">muchos </w:t>
      </w:r>
      <w:r w:rsidR="009628E0" w:rsidRPr="009628E0">
        <w:rPr>
          <w:rFonts w:eastAsia="Times New Roman" w:cstheme="minorHAnsi"/>
          <w:lang w:eastAsia="es-ES"/>
        </w:rPr>
        <w:t>otros.</w:t>
      </w:r>
      <w:r w:rsidR="006B33B0">
        <w:rPr>
          <w:rFonts w:eastAsia="Times New Roman" w:cstheme="minorHAnsi"/>
          <w:lang w:eastAsia="es-ES"/>
        </w:rPr>
        <w:t xml:space="preserve"> </w:t>
      </w:r>
    </w:p>
    <w:p w14:paraId="4139A8C6" w14:textId="77777777" w:rsidR="00580F95" w:rsidRPr="006B33B0" w:rsidRDefault="000C37F8" w:rsidP="00A70B24">
      <w:pPr>
        <w:jc w:val="both"/>
      </w:pPr>
      <w:r>
        <w:rPr>
          <w:rFonts w:eastAsia="Times New Roman" w:cstheme="minorHAnsi"/>
          <w:lang w:eastAsia="es-ES"/>
        </w:rPr>
        <w:t xml:space="preserve">Especialmente emotivo es el recuerdo del equipo para James </w:t>
      </w:r>
      <w:proofErr w:type="spellStart"/>
      <w:r>
        <w:rPr>
          <w:rFonts w:eastAsia="Times New Roman" w:cstheme="minorHAnsi"/>
          <w:lang w:eastAsia="es-ES"/>
        </w:rPr>
        <w:t>Gandolfini</w:t>
      </w:r>
      <w:proofErr w:type="spellEnd"/>
      <w:r>
        <w:rPr>
          <w:rFonts w:eastAsia="Times New Roman" w:cstheme="minorHAnsi"/>
          <w:lang w:eastAsia="es-ES"/>
        </w:rPr>
        <w:t xml:space="preserve">, el protagonista de la serie, fallecido en 2013 durante unas vacaciones en Roma, cuando solo contaba 51 años. </w:t>
      </w:r>
      <w:r w:rsidR="006B33B0">
        <w:rPr>
          <w:rFonts w:eastAsia="Times New Roman" w:cstheme="minorHAnsi"/>
          <w:lang w:eastAsia="es-ES"/>
        </w:rPr>
        <w:t xml:space="preserve">Asimismo, son diseccionados personajes y ambientes, frases y escenas, vínculos entre personajes y subtramas para revelar todos los matices ocultos y las muchas capas que el contenido encierra. </w:t>
      </w:r>
      <w:r w:rsidR="009628E0" w:rsidRPr="009628E0">
        <w:rPr>
          <w:rFonts w:eastAsia="Times New Roman" w:cstheme="minorHAnsi"/>
          <w:lang w:eastAsia="es-ES"/>
        </w:rPr>
        <w:t xml:space="preserve"> </w:t>
      </w:r>
    </w:p>
    <w:p w14:paraId="5C0C8DEB" w14:textId="77777777" w:rsidR="009628E0" w:rsidRPr="009628E0" w:rsidRDefault="006B33B0" w:rsidP="00A70B24">
      <w:pPr>
        <w:spacing w:before="100" w:beforeAutospacing="1" w:after="100" w:afterAutospacing="1" w:line="240" w:lineRule="auto"/>
        <w:jc w:val="both"/>
        <w:rPr>
          <w:rFonts w:eastAsia="Times New Roman" w:cstheme="minorHAnsi"/>
          <w:bCs/>
          <w:lang w:eastAsia="es-ES"/>
        </w:rPr>
      </w:pPr>
      <w:r>
        <w:rPr>
          <w:rFonts w:eastAsia="Times New Roman" w:cstheme="minorHAnsi"/>
          <w:bCs/>
          <w:lang w:eastAsia="es-ES"/>
        </w:rPr>
        <w:t xml:space="preserve">“En el futuro”, concluye Richmond, “Los Soprano seguirá siendo el patrón para el entretenimiento revolucionario. Y, si nos atrevemos a tratar de extrapolar quién es Tony Soprano en el contexto de la mentalidad actual, </w:t>
      </w:r>
      <w:r w:rsidR="000C37F8">
        <w:rPr>
          <w:rFonts w:eastAsia="Times New Roman" w:cstheme="minorHAnsi"/>
          <w:bCs/>
          <w:lang w:eastAsia="es-ES"/>
        </w:rPr>
        <w:t xml:space="preserve">podemos considerarlo básicamente como un gerente medio que </w:t>
      </w:r>
      <w:r w:rsidRPr="006B33B0">
        <w:rPr>
          <w:rFonts w:eastAsia="Times New Roman" w:cstheme="minorHAnsi"/>
          <w:bCs/>
          <w:lang w:eastAsia="es-ES"/>
        </w:rPr>
        <w:t>lucha por mantener a sus subord</w:t>
      </w:r>
      <w:r>
        <w:rPr>
          <w:rFonts w:eastAsia="Times New Roman" w:cstheme="minorHAnsi"/>
          <w:bCs/>
          <w:lang w:eastAsia="es-ES"/>
        </w:rPr>
        <w:t xml:space="preserve">inados bajo control mientras un </w:t>
      </w:r>
      <w:r w:rsidRPr="006B33B0">
        <w:rPr>
          <w:rFonts w:eastAsia="Times New Roman" w:cstheme="minorHAnsi"/>
          <w:bCs/>
          <w:lang w:eastAsia="es-ES"/>
        </w:rPr>
        <w:t>caos absoluto estalla a su alrededor. Esa c</w:t>
      </w:r>
      <w:r>
        <w:rPr>
          <w:rFonts w:eastAsia="Times New Roman" w:cstheme="minorHAnsi"/>
          <w:bCs/>
          <w:lang w:eastAsia="es-ES"/>
        </w:rPr>
        <w:t>lase de ansiedad es un sen</w:t>
      </w:r>
      <w:r w:rsidRPr="006B33B0">
        <w:rPr>
          <w:rFonts w:eastAsia="Times New Roman" w:cstheme="minorHAnsi"/>
          <w:bCs/>
          <w:lang w:eastAsia="es-ES"/>
        </w:rPr>
        <w:t>timiento conocido por decenas de m</w:t>
      </w:r>
      <w:r>
        <w:rPr>
          <w:rFonts w:eastAsia="Times New Roman" w:cstheme="minorHAnsi"/>
          <w:bCs/>
          <w:lang w:eastAsia="es-ES"/>
        </w:rPr>
        <w:t xml:space="preserve">illones de personas por todo el </w:t>
      </w:r>
      <w:r w:rsidRPr="006B33B0">
        <w:rPr>
          <w:rFonts w:eastAsia="Times New Roman" w:cstheme="minorHAnsi"/>
          <w:bCs/>
          <w:lang w:eastAsia="es-ES"/>
        </w:rPr>
        <w:t>mundo. Hasta podría llevarlas a ir a terapia</w:t>
      </w:r>
      <w:r w:rsidR="000C37F8">
        <w:rPr>
          <w:rFonts w:eastAsia="Times New Roman" w:cstheme="minorHAnsi"/>
          <w:bCs/>
          <w:lang w:eastAsia="es-ES"/>
        </w:rPr>
        <w:t>”</w:t>
      </w:r>
      <w:r w:rsidRPr="006B33B0">
        <w:rPr>
          <w:rFonts w:eastAsia="Times New Roman" w:cstheme="minorHAnsi"/>
          <w:bCs/>
          <w:lang w:eastAsia="es-ES"/>
        </w:rPr>
        <w:t xml:space="preserve">. </w:t>
      </w:r>
    </w:p>
    <w:p w14:paraId="68AD4FFA" w14:textId="77777777" w:rsidR="009628E0" w:rsidRDefault="009628E0" w:rsidP="00A70B24">
      <w:pPr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5BE22154" w14:textId="77777777" w:rsidR="000C37F8" w:rsidRDefault="000C37F8" w:rsidP="00A70B24">
      <w:pPr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0D2588DB" w14:textId="77777777" w:rsidR="000C37F8" w:rsidRDefault="000C37F8" w:rsidP="00A70B24">
      <w:pPr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73FFFE44" w14:textId="77777777" w:rsidR="009628E0" w:rsidRDefault="009628E0" w:rsidP="00A70B24">
      <w:pPr>
        <w:jc w:val="both"/>
      </w:pPr>
    </w:p>
    <w:p w14:paraId="3ECA6632" w14:textId="77777777" w:rsidR="003A480F" w:rsidRPr="003A480F" w:rsidRDefault="003A480F" w:rsidP="00A70B24">
      <w:pPr>
        <w:jc w:val="both"/>
        <w:rPr>
          <w:b/>
        </w:rPr>
      </w:pPr>
      <w:r w:rsidRPr="003A480F">
        <w:rPr>
          <w:b/>
        </w:rPr>
        <w:t>Sobre los autores</w:t>
      </w:r>
    </w:p>
    <w:p w14:paraId="75BF70CA" w14:textId="77777777" w:rsidR="003B06C8" w:rsidRPr="003A480F" w:rsidRDefault="003A480F" w:rsidP="00A70B24">
      <w:pPr>
        <w:jc w:val="both"/>
        <w:rPr>
          <w:b/>
        </w:rPr>
      </w:pPr>
      <w:r w:rsidRPr="003A480F">
        <w:rPr>
          <w:b/>
        </w:rPr>
        <w:t>Richmond, Ray</w:t>
      </w:r>
    </w:p>
    <w:p w14:paraId="4C56F369" w14:textId="78816F23" w:rsidR="003A480F" w:rsidRDefault="003A480F" w:rsidP="00A70B24">
      <w:pPr>
        <w:jc w:val="both"/>
      </w:pPr>
      <w:r>
        <w:t xml:space="preserve">Ray Richmond ha trabajado como periodista y autor desde </w:t>
      </w:r>
      <w:proofErr w:type="spellStart"/>
      <w:r>
        <w:t>desde</w:t>
      </w:r>
      <w:proofErr w:type="spellEnd"/>
      <w:r>
        <w:t xml:space="preserve"> 1976. Ha sido crítico jefe de televisión para </w:t>
      </w:r>
      <w:r w:rsidRPr="00E6082A">
        <w:rPr>
          <w:i/>
          <w:iCs/>
        </w:rPr>
        <w:t xml:space="preserve">Los </w:t>
      </w:r>
      <w:proofErr w:type="spellStart"/>
      <w:r w:rsidRPr="00E6082A">
        <w:rPr>
          <w:i/>
          <w:iCs/>
        </w:rPr>
        <w:t>Angeles</w:t>
      </w:r>
      <w:proofErr w:type="spellEnd"/>
      <w:r w:rsidRPr="00E6082A">
        <w:rPr>
          <w:i/>
          <w:iCs/>
        </w:rPr>
        <w:t xml:space="preserve"> </w:t>
      </w:r>
      <w:proofErr w:type="spellStart"/>
      <w:r w:rsidRPr="00E6082A">
        <w:rPr>
          <w:i/>
          <w:iCs/>
        </w:rPr>
        <w:t>Daily</w:t>
      </w:r>
      <w:proofErr w:type="spellEnd"/>
      <w:r w:rsidRPr="00E6082A">
        <w:rPr>
          <w:i/>
          <w:iCs/>
        </w:rPr>
        <w:t xml:space="preserve"> News, Los </w:t>
      </w:r>
      <w:proofErr w:type="spellStart"/>
      <w:r w:rsidRPr="00E6082A">
        <w:rPr>
          <w:i/>
          <w:iCs/>
        </w:rPr>
        <w:t>Angeles</w:t>
      </w:r>
      <w:proofErr w:type="spellEnd"/>
      <w:r w:rsidRPr="00E6082A">
        <w:rPr>
          <w:i/>
          <w:iCs/>
        </w:rPr>
        <w:t xml:space="preserve"> Herald </w:t>
      </w:r>
      <w:proofErr w:type="spellStart"/>
      <w:r w:rsidRPr="00E6082A">
        <w:rPr>
          <w:i/>
          <w:iCs/>
        </w:rPr>
        <w:t>Examiner</w:t>
      </w:r>
      <w:proofErr w:type="spellEnd"/>
      <w:r w:rsidRPr="00E6082A">
        <w:rPr>
          <w:i/>
          <w:iCs/>
        </w:rPr>
        <w:t xml:space="preserve">, Orange County </w:t>
      </w:r>
      <w:proofErr w:type="spellStart"/>
      <w:r w:rsidRPr="00E6082A">
        <w:rPr>
          <w:i/>
          <w:iCs/>
        </w:rPr>
        <w:t>Register</w:t>
      </w:r>
      <w:proofErr w:type="spellEnd"/>
      <w:r w:rsidRPr="00E6082A">
        <w:rPr>
          <w:i/>
          <w:iCs/>
        </w:rPr>
        <w:t xml:space="preserve">, </w:t>
      </w:r>
      <w:proofErr w:type="spellStart"/>
      <w:r w:rsidRPr="00E6082A">
        <w:rPr>
          <w:i/>
          <w:iCs/>
        </w:rPr>
        <w:t>Daily</w:t>
      </w:r>
      <w:proofErr w:type="spellEnd"/>
      <w:r w:rsidRPr="00E6082A">
        <w:rPr>
          <w:i/>
          <w:iCs/>
        </w:rPr>
        <w:t xml:space="preserve"> </w:t>
      </w:r>
      <w:proofErr w:type="spellStart"/>
      <w:r w:rsidRPr="00E6082A">
        <w:rPr>
          <w:i/>
          <w:iCs/>
        </w:rPr>
        <w:t>Variety</w:t>
      </w:r>
      <w:proofErr w:type="spellEnd"/>
      <w:r>
        <w:t xml:space="preserve"> y </w:t>
      </w:r>
      <w:r w:rsidRPr="00E6082A">
        <w:rPr>
          <w:i/>
          <w:iCs/>
        </w:rPr>
        <w:t xml:space="preserve">Hollywood </w:t>
      </w:r>
      <w:proofErr w:type="spellStart"/>
      <w:r w:rsidRPr="00E6082A">
        <w:rPr>
          <w:i/>
          <w:iCs/>
        </w:rPr>
        <w:t>Reporter</w:t>
      </w:r>
      <w:proofErr w:type="spellEnd"/>
      <w:r>
        <w:t xml:space="preserve">. Trabajó como coordinador de talentos y productor de segmentos para </w:t>
      </w:r>
      <w:proofErr w:type="spellStart"/>
      <w:r>
        <w:t>The</w:t>
      </w:r>
      <w:proofErr w:type="spellEnd"/>
      <w:r>
        <w:t xml:space="preserve"> Merv Griffin Show. Sus artículos se han publicado además en </w:t>
      </w:r>
      <w:r w:rsidRPr="00E6082A">
        <w:rPr>
          <w:i/>
          <w:iCs/>
        </w:rPr>
        <w:t xml:space="preserve">Los </w:t>
      </w:r>
      <w:proofErr w:type="spellStart"/>
      <w:r w:rsidRPr="00E6082A">
        <w:rPr>
          <w:i/>
          <w:iCs/>
        </w:rPr>
        <w:t>Angeles</w:t>
      </w:r>
      <w:proofErr w:type="spellEnd"/>
      <w:r w:rsidRPr="00E6082A">
        <w:rPr>
          <w:i/>
          <w:iCs/>
        </w:rPr>
        <w:t xml:space="preserve"> Times, </w:t>
      </w:r>
      <w:proofErr w:type="gramStart"/>
      <w:r w:rsidRPr="00E6082A">
        <w:rPr>
          <w:i/>
          <w:iCs/>
        </w:rPr>
        <w:t>Backstage</w:t>
      </w:r>
      <w:proofErr w:type="gramEnd"/>
      <w:r w:rsidR="00E6082A">
        <w:t xml:space="preserve"> y</w:t>
      </w:r>
      <w:r>
        <w:t xml:space="preserve"> </w:t>
      </w:r>
      <w:proofErr w:type="spellStart"/>
      <w:r w:rsidRPr="00E6082A">
        <w:rPr>
          <w:i/>
          <w:iCs/>
        </w:rPr>
        <w:t>Penthouse</w:t>
      </w:r>
      <w:proofErr w:type="spellEnd"/>
      <w:r w:rsidRPr="00E6082A">
        <w:rPr>
          <w:i/>
          <w:iCs/>
        </w:rPr>
        <w:t>.</w:t>
      </w:r>
    </w:p>
    <w:p w14:paraId="3EC4F111" w14:textId="77777777" w:rsidR="003A480F" w:rsidRDefault="003A480F" w:rsidP="00A70B24">
      <w:pPr>
        <w:jc w:val="both"/>
      </w:pPr>
      <w:proofErr w:type="spellStart"/>
      <w:r w:rsidRPr="00E6082A">
        <w:rPr>
          <w:lang w:val="en-US"/>
        </w:rPr>
        <w:t>Asimismo</w:t>
      </w:r>
      <w:proofErr w:type="spellEnd"/>
      <w:r w:rsidRPr="00E6082A">
        <w:rPr>
          <w:lang w:val="en-US"/>
        </w:rPr>
        <w:t xml:space="preserve">, es </w:t>
      </w:r>
      <w:proofErr w:type="spellStart"/>
      <w:r w:rsidRPr="00E6082A">
        <w:rPr>
          <w:lang w:val="en-US"/>
        </w:rPr>
        <w:t>autor</w:t>
      </w:r>
      <w:proofErr w:type="spellEnd"/>
      <w:r w:rsidRPr="00E6082A">
        <w:rPr>
          <w:lang w:val="en-US"/>
        </w:rPr>
        <w:t xml:space="preserve"> de </w:t>
      </w:r>
      <w:proofErr w:type="spellStart"/>
      <w:r w:rsidRPr="00E6082A">
        <w:rPr>
          <w:lang w:val="en-US"/>
        </w:rPr>
        <w:t>libros</w:t>
      </w:r>
      <w:proofErr w:type="spellEnd"/>
      <w:r w:rsidRPr="00E6082A">
        <w:rPr>
          <w:lang w:val="en-US"/>
        </w:rPr>
        <w:t xml:space="preserve"> </w:t>
      </w:r>
      <w:proofErr w:type="spellStart"/>
      <w:r w:rsidRPr="00E6082A">
        <w:rPr>
          <w:lang w:val="en-US"/>
        </w:rPr>
        <w:t>como</w:t>
      </w:r>
      <w:proofErr w:type="spellEnd"/>
      <w:r w:rsidRPr="00E6082A">
        <w:rPr>
          <w:lang w:val="en-US"/>
        </w:rPr>
        <w:t xml:space="preserve"> </w:t>
      </w:r>
      <w:r w:rsidRPr="00E6082A">
        <w:rPr>
          <w:i/>
          <w:iCs/>
          <w:lang w:val="en-US"/>
        </w:rPr>
        <w:t>The Simpsons: A Complete Guide to Our Favorite Family</w:t>
      </w:r>
      <w:r w:rsidRPr="00E6082A">
        <w:rPr>
          <w:lang w:val="en-US"/>
        </w:rPr>
        <w:t xml:space="preserve"> (1997); </w:t>
      </w:r>
      <w:r w:rsidRPr="00E6082A">
        <w:rPr>
          <w:i/>
          <w:iCs/>
          <w:lang w:val="en-US"/>
        </w:rPr>
        <w:t>My Greatest Day in Show Business: Screen Legends Share Their Fondest Moments</w:t>
      </w:r>
      <w:r w:rsidRPr="00E6082A">
        <w:rPr>
          <w:lang w:val="en-US"/>
        </w:rPr>
        <w:t xml:space="preserve"> (1999); </w:t>
      </w:r>
      <w:r w:rsidRPr="00E6082A">
        <w:rPr>
          <w:i/>
          <w:iCs/>
          <w:lang w:val="en-US"/>
        </w:rPr>
        <w:t>TV Moms: An Illustrated Guide</w:t>
      </w:r>
      <w:r w:rsidRPr="00E6082A">
        <w:rPr>
          <w:lang w:val="en-US"/>
        </w:rPr>
        <w:t xml:space="preserve"> (2000); </w:t>
      </w:r>
      <w:r w:rsidRPr="00E6082A">
        <w:rPr>
          <w:i/>
          <w:iCs/>
          <w:lang w:val="en-US"/>
        </w:rPr>
        <w:t xml:space="preserve">This is Jeopardy! </w:t>
      </w:r>
      <w:proofErr w:type="spellStart"/>
      <w:r w:rsidRPr="00E6082A">
        <w:rPr>
          <w:i/>
          <w:iCs/>
        </w:rPr>
        <w:t>Celebrating</w:t>
      </w:r>
      <w:proofErr w:type="spellEnd"/>
      <w:r w:rsidRPr="00E6082A">
        <w:rPr>
          <w:i/>
          <w:iCs/>
        </w:rPr>
        <w:t xml:space="preserve"> </w:t>
      </w:r>
      <w:proofErr w:type="spellStart"/>
      <w:r w:rsidRPr="00E6082A">
        <w:rPr>
          <w:i/>
          <w:iCs/>
        </w:rPr>
        <w:t>America's</w:t>
      </w:r>
      <w:proofErr w:type="spellEnd"/>
      <w:r w:rsidRPr="00E6082A">
        <w:rPr>
          <w:i/>
          <w:iCs/>
        </w:rPr>
        <w:t xml:space="preserve"> Favorite Quiz </w:t>
      </w:r>
      <w:proofErr w:type="gramStart"/>
      <w:r w:rsidRPr="00E6082A">
        <w:rPr>
          <w:i/>
          <w:iCs/>
        </w:rPr>
        <w:t>Show</w:t>
      </w:r>
      <w:proofErr w:type="gramEnd"/>
      <w:r>
        <w:t xml:space="preserve"> (2004); o </w:t>
      </w:r>
      <w:r w:rsidRPr="00E6082A">
        <w:rPr>
          <w:i/>
          <w:iCs/>
        </w:rPr>
        <w:t>Los Soprano</w:t>
      </w:r>
      <w:r w:rsidR="00652078" w:rsidRPr="00E6082A">
        <w:rPr>
          <w:i/>
          <w:iCs/>
        </w:rPr>
        <w:t>: la historia visual completa</w:t>
      </w:r>
      <w:r>
        <w:t xml:space="preserve">, publicado en España por NORMA Editorial. </w:t>
      </w:r>
    </w:p>
    <w:p w14:paraId="55F3C701" w14:textId="77777777" w:rsidR="00D26A61" w:rsidRDefault="00D26A61" w:rsidP="00A70B24">
      <w:pPr>
        <w:jc w:val="both"/>
      </w:pPr>
    </w:p>
    <w:p w14:paraId="5209231F" w14:textId="498CD4B5" w:rsidR="00D26A61" w:rsidRPr="00615B23" w:rsidRDefault="00D26A61" w:rsidP="00A70B24">
      <w:pPr>
        <w:jc w:val="both"/>
        <w:rPr>
          <w:rFonts w:cstheme="minorHAnsi"/>
          <w:b/>
          <w:sz w:val="24"/>
          <w:szCs w:val="24"/>
        </w:rPr>
      </w:pPr>
      <w:r w:rsidRPr="00615B23">
        <w:rPr>
          <w:rFonts w:cstheme="minorHAnsi"/>
          <w:b/>
          <w:sz w:val="24"/>
          <w:szCs w:val="24"/>
        </w:rPr>
        <w:t>DATOS TÉCNICOS</w:t>
      </w:r>
    </w:p>
    <w:p w14:paraId="43953401" w14:textId="77777777" w:rsidR="00D26A61" w:rsidRPr="00C41889" w:rsidRDefault="00D26A61" w:rsidP="00A70B24">
      <w:pPr>
        <w:pStyle w:val="Sinespaciado"/>
        <w:jc w:val="both"/>
      </w:pPr>
      <w:r w:rsidRPr="00C41889">
        <w:t>Cartoné</w:t>
      </w:r>
    </w:p>
    <w:p w14:paraId="4DF8D8BD" w14:textId="48FA56BE" w:rsidR="00D26A61" w:rsidRPr="00C41889" w:rsidRDefault="00D26A61" w:rsidP="00A70B24">
      <w:pPr>
        <w:pStyle w:val="Sinespaciado"/>
        <w:jc w:val="both"/>
      </w:pPr>
      <w:r w:rsidRPr="00C41889">
        <w:t>2</w:t>
      </w:r>
      <w:r w:rsidR="00615B23">
        <w:t>3,5</w:t>
      </w:r>
      <w:r w:rsidRPr="00C41889">
        <w:t xml:space="preserve"> x </w:t>
      </w:r>
      <w:r w:rsidR="00615B23">
        <w:t>28</w:t>
      </w:r>
    </w:p>
    <w:p w14:paraId="5E9FA459" w14:textId="355758A1" w:rsidR="00D26A61" w:rsidRPr="00C41889" w:rsidRDefault="00D26A61" w:rsidP="00A70B24">
      <w:pPr>
        <w:pStyle w:val="Sinespaciado"/>
        <w:jc w:val="both"/>
      </w:pPr>
      <w:r w:rsidRPr="00C41889">
        <w:t>2</w:t>
      </w:r>
      <w:r w:rsidR="00615B23">
        <w:t>88</w:t>
      </w:r>
      <w:r w:rsidRPr="00C41889">
        <w:t> páginas a color</w:t>
      </w:r>
    </w:p>
    <w:p w14:paraId="2D70D46F" w14:textId="7987016F" w:rsidR="00D26A61" w:rsidRPr="00C41889" w:rsidRDefault="00D26A61" w:rsidP="00A70B24">
      <w:pPr>
        <w:pStyle w:val="Sinespaciado"/>
        <w:jc w:val="both"/>
      </w:pPr>
      <w:r w:rsidRPr="00C41889">
        <w:t xml:space="preserve">ISBN: </w:t>
      </w:r>
      <w:r w:rsidR="00615B23" w:rsidRPr="00615B23">
        <w:t>978-84-679-7697-7</w:t>
      </w:r>
    </w:p>
    <w:p w14:paraId="5C926197" w14:textId="302C55B0" w:rsidR="00D26A61" w:rsidRPr="00C41889" w:rsidRDefault="00D26A61" w:rsidP="00A70B24">
      <w:pPr>
        <w:pStyle w:val="Sinespaciado"/>
        <w:jc w:val="both"/>
      </w:pPr>
      <w:r w:rsidRPr="00C41889">
        <w:t xml:space="preserve">PVP: </w:t>
      </w:r>
      <w:r w:rsidR="00615B23">
        <w:t>6</w:t>
      </w:r>
      <w:r w:rsidRPr="00C41889">
        <w:t>5,00 €</w:t>
      </w:r>
    </w:p>
    <w:p w14:paraId="4B428585" w14:textId="77777777" w:rsidR="00D26A61" w:rsidRDefault="00D26A61" w:rsidP="003A480F"/>
    <w:sectPr w:rsidR="00D26A6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9CCE08" w14:textId="77777777" w:rsidR="00DA0445" w:rsidRDefault="00DA0445" w:rsidP="00DA0445">
      <w:pPr>
        <w:spacing w:after="0" w:line="240" w:lineRule="auto"/>
      </w:pPr>
      <w:r>
        <w:separator/>
      </w:r>
    </w:p>
  </w:endnote>
  <w:endnote w:type="continuationSeparator" w:id="0">
    <w:p w14:paraId="24C2B3D7" w14:textId="77777777" w:rsidR="00DA0445" w:rsidRDefault="00DA0445" w:rsidP="00DA0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FECE66" w14:textId="77777777" w:rsidR="00DA0445" w:rsidRDefault="00DA0445" w:rsidP="00DA0445">
      <w:pPr>
        <w:spacing w:after="0" w:line="240" w:lineRule="auto"/>
      </w:pPr>
      <w:r>
        <w:separator/>
      </w:r>
    </w:p>
  </w:footnote>
  <w:footnote w:type="continuationSeparator" w:id="0">
    <w:p w14:paraId="2DA3D02A" w14:textId="77777777" w:rsidR="00DA0445" w:rsidRDefault="00DA0445" w:rsidP="00DA0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15CF1" w14:textId="139E2289" w:rsidR="00DA0445" w:rsidRDefault="00DA0445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02AB0DB" wp14:editId="134D191A">
          <wp:simplePos x="0" y="0"/>
          <wp:positionH relativeFrom="margin">
            <wp:posOffset>4704715</wp:posOffset>
          </wp:positionH>
          <wp:positionV relativeFrom="paragraph">
            <wp:posOffset>-144780</wp:posOffset>
          </wp:positionV>
          <wp:extent cx="695325" cy="315595"/>
          <wp:effectExtent l="0" t="0" r="9525" b="8255"/>
          <wp:wrapSquare wrapText="bothSides"/>
          <wp:docPr id="20126583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E2F599" w14:textId="77777777" w:rsidR="00DA0445" w:rsidRDefault="00DA044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80F"/>
    <w:rsid w:val="000C37F8"/>
    <w:rsid w:val="001259F9"/>
    <w:rsid w:val="00130175"/>
    <w:rsid w:val="003A480F"/>
    <w:rsid w:val="003B06C8"/>
    <w:rsid w:val="00443DAE"/>
    <w:rsid w:val="00580F95"/>
    <w:rsid w:val="00615B23"/>
    <w:rsid w:val="00652078"/>
    <w:rsid w:val="006B33B0"/>
    <w:rsid w:val="006F7F0D"/>
    <w:rsid w:val="007E58F2"/>
    <w:rsid w:val="009628E0"/>
    <w:rsid w:val="00A70B24"/>
    <w:rsid w:val="00B47586"/>
    <w:rsid w:val="00D26A61"/>
    <w:rsid w:val="00DA0445"/>
    <w:rsid w:val="00E6082A"/>
    <w:rsid w:val="00E87DB0"/>
    <w:rsid w:val="00F468EC"/>
    <w:rsid w:val="00F9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79353"/>
  <w15:chartTrackingRefBased/>
  <w15:docId w15:val="{4B7D5322-F156-49B3-8B62-40012F60A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9628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9628E0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962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fasis">
    <w:name w:val="Emphasis"/>
    <w:basedOn w:val="Fuentedeprrafopredeter"/>
    <w:uiPriority w:val="20"/>
    <w:qFormat/>
    <w:rsid w:val="009628E0"/>
    <w:rPr>
      <w:i/>
      <w:iCs/>
    </w:rPr>
  </w:style>
  <w:style w:type="character" w:styleId="Textoennegrita">
    <w:name w:val="Strong"/>
    <w:basedOn w:val="Fuentedeprrafopredeter"/>
    <w:uiPriority w:val="22"/>
    <w:qFormat/>
    <w:rsid w:val="009628E0"/>
    <w:rPr>
      <w:b/>
      <w:bCs/>
    </w:rPr>
  </w:style>
  <w:style w:type="paragraph" w:styleId="Sinespaciado">
    <w:name w:val="No Spacing"/>
    <w:uiPriority w:val="1"/>
    <w:qFormat/>
    <w:rsid w:val="00615B23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DA04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0445"/>
  </w:style>
  <w:style w:type="paragraph" w:styleId="Piedepgina">
    <w:name w:val="footer"/>
    <w:basedOn w:val="Normal"/>
    <w:link w:val="PiedepginaCar"/>
    <w:uiPriority w:val="99"/>
    <w:unhideWhenUsed/>
    <w:rsid w:val="00DA04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0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10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606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Oriol Figuera</cp:lastModifiedBy>
  <cp:revision>9</cp:revision>
  <dcterms:created xsi:type="dcterms:W3CDTF">2025-11-18T16:14:00Z</dcterms:created>
  <dcterms:modified xsi:type="dcterms:W3CDTF">2026-02-16T12:53:00Z</dcterms:modified>
</cp:coreProperties>
</file>